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Comunicato stampa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color w:val="ff6699"/>
          <w:sz w:val="28"/>
          <w:szCs w:val="28"/>
        </w:rPr>
      </w:pPr>
      <w:r w:rsidDel="00000000" w:rsidR="00000000" w:rsidRPr="00000000">
        <w:rPr>
          <w:b w:val="1"/>
          <w:color w:val="ff6699"/>
          <w:sz w:val="28"/>
          <w:szCs w:val="28"/>
          <w:rtl w:val="0"/>
        </w:rPr>
        <w:t xml:space="preserve">(H) Open Day sulla Salute Mentale: il 10 ottobre visite e servizi gratuiti negli Ospedali Bollino Rosa di Fondazione Onda ETS e nei presidi dedicati alla salute mentale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Milano, 31 luglio 2025</w:t>
      </w:r>
      <w:r w:rsidDel="00000000" w:rsidR="00000000" w:rsidRPr="00000000">
        <w:rPr>
          <w:sz w:val="24"/>
          <w:szCs w:val="24"/>
          <w:rtl w:val="0"/>
        </w:rPr>
        <w:t xml:space="preserve"> – In occasione della Giornata mondiale della Salute Mentale, che si celebra il 10 ottobre, Fondazione Onda ETS organizza l’(H) Open Day sulla Salute Mentale coinvolgendo gli ospedali con Bollino Rosa e i presidi dedicati alla salute mentale. L’iniziativa giunta alla sua dodicesima edizione si pone l’obiettivo di sensibilizzare la popolazione sull'importanza della diagnosi precoce e favorire l’accesso alle cure, aiutando a superare paure, pregiudizi e stigma legati alle malattie della psiche.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«Nell’anno del nostro Ventennale ribadiamo l’impegno nell’ambito della salute mentale. I disturbi psichici impattano negativamente sulla qualità e sulla quantità di vita, investendone gli ambiti personale, affettivo-familiare, socio-relazionale e lavorativo e portando spesso a isolamento e solitudine. Per questo è importante intervenire il prima possibile: chiedere aiuto rappresenta il primo fondamentale passo per affrontare il problema.</w:t>
      </w:r>
      <w:r w:rsidDel="00000000" w:rsidR="00000000" w:rsidRPr="00000000">
        <w:rPr>
          <w:sz w:val="24"/>
          <w:szCs w:val="24"/>
          <w:rtl w:val="0"/>
        </w:rPr>
        <w:t xml:space="preserve">», dichiara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Francesca Merzagora, Presidente Fondazione Onda ETS.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strutture del network Bollino Rosa e i presidi dedicati alla salute mentale che hanno aderito all’iniziativa offriranno gratuitamente visite psichiatriche, colloqui psicologici, sportelli di ascolto, somministrazione di test, info point, conferenze e distribuzione di materiale informativo per ansia, depressione, schizofrenia, disturbi dell’umore e del sonno, psicosi e disturbi del comportamento alimentare.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partire dal </w:t>
      </w:r>
      <w:r w:rsidDel="00000000" w:rsidR="00000000" w:rsidRPr="00000000">
        <w:rPr>
          <w:b w:val="1"/>
          <w:sz w:val="24"/>
          <w:szCs w:val="24"/>
          <w:rtl w:val="0"/>
        </w:rPr>
        <w:t xml:space="preserve">30 settembre</w:t>
      </w:r>
      <w:r w:rsidDel="00000000" w:rsidR="00000000" w:rsidRPr="00000000">
        <w:rPr>
          <w:sz w:val="24"/>
          <w:szCs w:val="24"/>
          <w:rtl w:val="0"/>
        </w:rPr>
        <w:t xml:space="preserve"> i servizi offerti saranno consultabili sul sito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www.bollinirosa.it</w:t>
        </w:r>
      </w:hyperlink>
      <w:r w:rsidDel="00000000" w:rsidR="00000000" w:rsidRPr="00000000">
        <w:rPr>
          <w:sz w:val="24"/>
          <w:szCs w:val="24"/>
          <w:rtl w:val="0"/>
        </w:rPr>
        <w:t xml:space="preserve"> con indicazioni su date, orari e modalità di prenotazione, accedendo alla sezione “consulta i servizi offerti”. È possibile selezionare la regione e la provincia di interesse per visualizzare l’elenco degli ospedali aderenti e i relativi servizi offerti.</w:t>
      </w:r>
    </w:p>
    <w:p w:rsidR="00000000" w:rsidDel="00000000" w:rsidP="00000000" w:rsidRDefault="00000000" w:rsidRPr="00000000" w14:paraId="00000007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Fondazione Onda ETS, Osservatorio nazionale sulla salute della donna e di genere, dal 2007 attribuisce agli ospedali che erogano servizi dedicati alla prevenzione, diagnosi e cura delle principali patologie femminili il riconoscimento del Bollino Rosa; il network, composto attualmente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361 ospedali</w:t>
      </w:r>
      <w:r w:rsidDel="00000000" w:rsidR="00000000" w:rsidRPr="00000000">
        <w:rPr>
          <w:sz w:val="24"/>
          <w:szCs w:val="24"/>
          <w:rtl w:val="0"/>
        </w:rPr>
        <w:t xml:space="preserve"> dislocati sul territorio nazionale, sostiene la Fondazione nel promuovere, anche all’interno degli ospedali, un approccio “di genere” nella definizione e nella programmazione strategica dei servizi clinico-assistenziali, indispensabile per garantire il diritto alla salute non solo delle donne ma anche degli uomini. </w:t>
      </w:r>
    </w:p>
    <w:p w:rsidR="00000000" w:rsidDel="00000000" w:rsidP="00000000" w:rsidRDefault="00000000" w:rsidRPr="00000000" w14:paraId="00000008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Sul sito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 www.bollinirosa.it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è possibile avere maggiori info</w:t>
      </w:r>
      <w:r w:rsidDel="00000000" w:rsidR="00000000" w:rsidRPr="00000000">
        <w:rPr>
          <w:sz w:val="24"/>
          <w:szCs w:val="24"/>
          <w:rtl w:val="0"/>
        </w:rPr>
        <w:t xml:space="preserve"> e: </w:t>
      </w:r>
    </w:p>
    <w:p w:rsidR="00000000" w:rsidDel="00000000" w:rsidP="00000000" w:rsidRDefault="00000000" w:rsidRPr="00000000" w14:paraId="00000009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Consultare le schede degli ospedali premiati e i relativi servizi, utilizzando un motore di ricerca indicizzato per regione, provincia e area specialistica.</w:t>
      </w:r>
    </w:p>
    <w:p w:rsidR="00000000" w:rsidDel="00000000" w:rsidP="00000000" w:rsidRDefault="00000000" w:rsidRPr="00000000" w14:paraId="0000000A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Pubblicare un commento sui servizi premiati in base all’esperienza personale.</w:t>
      </w:r>
    </w:p>
    <w:p w:rsidR="00000000" w:rsidDel="00000000" w:rsidP="00000000" w:rsidRDefault="00000000" w:rsidRPr="00000000" w14:paraId="0000000B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Conoscere le iniziative realizzate da Fondazione Onda ETS in collaborazione con gli ospedali Bollino Rosa.</w:t>
      </w:r>
    </w:p>
    <w:p w:rsidR="00000000" w:rsidDel="00000000" w:rsidP="00000000" w:rsidRDefault="00000000" w:rsidRPr="00000000" w14:paraId="0000000C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L’iniziativa è realizzata con la media partnership di Adnkronos Salute, Baby Magazine, Dottnet, Panorama della Sanità, Salutare e Tecnica Ospedaliera, con </w:t>
      </w:r>
      <w:r w:rsidDel="00000000" w:rsidR="00000000" w:rsidRPr="00000000">
        <w:rPr>
          <w:sz w:val="24"/>
          <w:szCs w:val="24"/>
          <w:rtl w:val="0"/>
        </w:rPr>
        <w:t xml:space="preserve">il patrocinio di SINPF-Società Italiana di Neuropsicofarmacologia, SIPG-Società Italiana di Psichiatria Geriatrica e Progetto Itaca</w:t>
      </w:r>
      <w:r w:rsidDel="00000000" w:rsidR="00000000" w:rsidRPr="00000000">
        <w:rPr>
          <w:sz w:val="24"/>
          <w:szCs w:val="24"/>
          <w:rtl w:val="0"/>
        </w:rPr>
        <w:t xml:space="preserve"> e con il contributo incondizionato di Viatris.   </w:t>
      </w:r>
    </w:p>
    <w:p w:rsidR="00000000" w:rsidDel="00000000" w:rsidP="00000000" w:rsidRDefault="00000000" w:rsidRPr="00000000" w14:paraId="0000000D">
      <w:pPr>
        <w:spacing w:line="251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 maggiori informazioni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clicca qui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9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Ufficio stampa</w:t>
        <w:br w:type="textWrapping"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HealthCom Consulting</w:t>
      </w:r>
      <w:r w:rsidDel="00000000" w:rsidR="00000000" w:rsidRPr="00000000">
        <w:rPr>
          <w:i w:val="1"/>
          <w:sz w:val="24"/>
          <w:szCs w:val="24"/>
          <w:rtl w:val="0"/>
        </w:rPr>
        <w:br w:type="textWrapping"/>
        <w:t xml:space="preserve">Carlotta Freri, mob. +39 333 4642368, email </w:t>
      </w:r>
      <w:hyperlink r:id="rId9">
        <w:r w:rsidDel="00000000" w:rsidR="00000000" w:rsidRPr="00000000">
          <w:rPr>
            <w:i w:val="1"/>
            <w:color w:val="0563c1"/>
            <w:sz w:val="24"/>
            <w:szCs w:val="24"/>
            <w:u w:val="single"/>
            <w:rtl w:val="0"/>
          </w:rPr>
          <w:t xml:space="preserve">carlotta.freri@hcc-milano.com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9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Simone Aureli, mob. +39 366 9847899, email </w:t>
      </w:r>
      <w:hyperlink r:id="rId10">
        <w:r w:rsidDel="00000000" w:rsidR="00000000" w:rsidRPr="00000000">
          <w:rPr>
            <w:i w:val="1"/>
            <w:color w:val="0563c1"/>
            <w:sz w:val="24"/>
            <w:szCs w:val="24"/>
            <w:u w:val="single"/>
            <w:rtl w:val="0"/>
          </w:rPr>
          <w:t xml:space="preserve">simone.aureli@hcc-milano.com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1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Laura Jurinich, mob. +39 349 0820944, email </w:t>
      </w:r>
      <w:hyperlink r:id="rId11">
        <w:r w:rsidDel="00000000" w:rsidR="00000000" w:rsidRPr="00000000">
          <w:rPr>
            <w:i w:val="1"/>
            <w:color w:val="0563c1"/>
            <w:sz w:val="24"/>
            <w:szCs w:val="24"/>
            <w:u w:val="single"/>
            <w:rtl w:val="0"/>
          </w:rPr>
          <w:t xml:space="preserve">laura.jurinich@hcc-milano.com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1237592" cy="1179008"/>
          <wp:effectExtent b="0" l="0" r="0" t="0"/>
          <wp:docPr descr="Immagine che contiene Elementi grafici, Carattere, testo, grafica&#10;&#10;Descrizione generata automaticamente" id="1930801814" name="image1.png"/>
          <a:graphic>
            <a:graphicData uri="http://schemas.openxmlformats.org/drawingml/2006/picture">
              <pic:pic>
                <pic:nvPicPr>
                  <pic:cNvPr descr="Immagine che contiene Elementi grafici, Carattere, testo, grafica&#10;&#10;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7592" cy="11790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3662A7"/>
    <w:rPr>
      <w:color w:val="0563c1" w:themeColor="hyperlink"/>
      <w:u w:val="single"/>
    </w:rPr>
  </w:style>
  <w:style w:type="paragraph" w:styleId="IndirizzoHTML">
    <w:name w:val="HTML Address"/>
    <w:link w:val="IndirizzoHTMLCarattere"/>
    <w:uiPriority w:val="99"/>
    <w:semiHidden w:val="1"/>
    <w:unhideWhenUsed w:val="1"/>
    <w:rsid w:val="003662A7"/>
    <w:pPr>
      <w:spacing w:after="0" w:line="240" w:lineRule="auto"/>
    </w:pPr>
    <w:rPr>
      <w:rFonts w:ascii="Times New Roman" w:cs="Times New Roman" w:eastAsia="Times New Roman" w:hAnsi="Times New Roman"/>
      <w:i w:val="1"/>
      <w:iCs w:val="1"/>
      <w:sz w:val="24"/>
      <w:szCs w:val="24"/>
    </w:rPr>
  </w:style>
  <w:style w:type="character" w:styleId="IndirizzoHTMLCarattere" w:customStyle="1">
    <w:name w:val="Indirizzo HTML Carattere"/>
    <w:basedOn w:val="Carpredefinitoparagrafo"/>
    <w:link w:val="IndirizzoHTML"/>
    <w:uiPriority w:val="99"/>
    <w:semiHidden w:val="1"/>
    <w:rsid w:val="003662A7"/>
    <w:rPr>
      <w:rFonts w:ascii="Times New Roman" w:cs="Times New Roman" w:eastAsia="Times New Roman" w:hAnsi="Times New Roman"/>
      <w:i w:val="1"/>
      <w:iCs w:val="1"/>
      <w:kern w:val="0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 w:val="1"/>
    <w:rsid w:val="003662A7"/>
    <w:rPr>
      <w:i w:val="1"/>
      <w:iCs w:val="1"/>
    </w:rPr>
  </w:style>
  <w:style w:type="character" w:styleId="Enfasigrassetto">
    <w:name w:val="Strong"/>
    <w:basedOn w:val="Carpredefinitoparagrafo"/>
    <w:uiPriority w:val="22"/>
    <w:qFormat w:val="1"/>
    <w:rsid w:val="003662A7"/>
    <w:rPr>
      <w:b w:val="1"/>
      <w:bCs w:val="1"/>
    </w:rPr>
  </w:style>
  <w:style w:type="paragraph" w:styleId="Revisione">
    <w:name w:val="Revision"/>
    <w:hidden w:val="1"/>
    <w:uiPriority w:val="99"/>
    <w:semiHidden w:val="1"/>
    <w:rsid w:val="00E04BD9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3569C"/>
    <w:rPr>
      <w:color w:val="605e5c"/>
      <w:shd w:color="auto" w:fill="e1dfdd" w:val="clear"/>
    </w:rPr>
  </w:style>
  <w:style w:type="paragraph" w:styleId="Intestazione">
    <w:name w:val="header"/>
    <w:link w:val="IntestazioneCarattere"/>
    <w:uiPriority w:val="99"/>
    <w:unhideWhenUsed w:val="1"/>
    <w:rsid w:val="00E10F0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10F01"/>
    <w:rPr>
      <w:kern w:val="0"/>
    </w:rPr>
  </w:style>
  <w:style w:type="paragraph" w:styleId="Pidipagina">
    <w:name w:val="footer"/>
    <w:link w:val="PidipaginaCarattere"/>
    <w:uiPriority w:val="99"/>
    <w:unhideWhenUsed w:val="1"/>
    <w:rsid w:val="00E10F0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10F01"/>
    <w:rPr>
      <w:kern w:val="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D86D0B"/>
    <w:rPr>
      <w:sz w:val="16"/>
      <w:szCs w:val="16"/>
    </w:rPr>
  </w:style>
  <w:style w:type="paragraph" w:styleId="Testocommento">
    <w:name w:val="annotation text"/>
    <w:link w:val="TestocommentoCarattere"/>
    <w:uiPriority w:val="99"/>
    <w:unhideWhenUsed w:val="1"/>
    <w:rsid w:val="00D86D0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D86D0B"/>
    <w:rPr>
      <w:kern w:val="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D86D0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D86D0B"/>
    <w:rPr>
      <w:b w:val="1"/>
      <w:bCs w:val="1"/>
      <w:kern w:val="0"/>
      <w:sz w:val="20"/>
      <w:szCs w:val="20"/>
    </w:rPr>
  </w:style>
  <w:style w:type="paragraph" w:styleId="NormaleWeb">
    <w:name w:val="Normal (Web)"/>
    <w:uiPriority w:val="99"/>
    <w:semiHidden w:val="1"/>
    <w:unhideWhenUsed w:val="1"/>
    <w:rsid w:val="00B441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8" Type="http://schemas.openxmlformats.org/officeDocument/2006/relationships/hyperlink" Target="http://www.bollinirosa.it" TargetMode="External"/><Relationship Id="rId3" Type="http://schemas.openxmlformats.org/officeDocument/2006/relationships/fontTable" Target="fontTable.xml"/><Relationship Id="rId12" Type="http://schemas.openxmlformats.org/officeDocument/2006/relationships/header" Target="header1.xml"/><Relationship Id="rId7" Type="http://schemas.openxmlformats.org/officeDocument/2006/relationships/hyperlink" Target="http://www.bollinirosa.it" TargetMode="Externa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hyperlink" Target="mailto:laura.jurinich@hcc-milano.com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yperlink" Target="mailto:simone.aureli@hcc-milan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rlotta.freri@hcc-milano.com" TargetMode="External"/><Relationship Id="rId14" Type="http://schemas.openxmlformats.org/officeDocument/2006/relationships/customXml" Target="../customXML/item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Mo2pLiQUcVEkytfu65gbUH/Wg==">CgMxLjA4AHIhMWFJZTNiaDNJcGl4X04yejVoNk01bllBdzY4em9pNzVm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7B58318E23EA438ECC317386C2095C" ma:contentTypeVersion="27" ma:contentTypeDescription="Creare un nuovo documento." ma:contentTypeScope="" ma:versionID="1a9f8c8d7c8ae1bfd2405762f749c3f3">
  <xsd:schema xmlns:xsd="http://www.w3.org/2001/XMLSchema" xmlns:xs="http://www.w3.org/2001/XMLSchema" xmlns:p="http://schemas.microsoft.com/office/2006/metadata/properties" xmlns:ns2="4f695c68-06df-40f2-8506-e640496a710f" xmlns:ns3="d9e3dd3f-8eef-4c63-a047-0d0ab69391df" targetNamespace="http://schemas.microsoft.com/office/2006/metadata/properties" ma:root="true" ma:fieldsID="361923558b2eb25e707fb6ccad668994" ns2:_="" ns3:_="">
    <xsd:import namespace="4f695c68-06df-40f2-8506-e640496a710f"/>
    <xsd:import namespace="d9e3dd3f-8eef-4c63-a047-0d0ab6939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va5f" minOccurs="0"/>
                <xsd:element ref="ns2:e9031a1f-84d0-4bb1-bd09-e6c05d38087bCountryOrRegion" minOccurs="0"/>
                <xsd:element ref="ns2:e9031a1f-84d0-4bb1-bd09-e6c05d38087bState" minOccurs="0"/>
                <xsd:element ref="ns2:e9031a1f-84d0-4bb1-bd09-e6c05d38087bCity" minOccurs="0"/>
                <xsd:element ref="ns2:e9031a1f-84d0-4bb1-bd09-e6c05d38087bPostalCode" minOccurs="0"/>
                <xsd:element ref="ns2:e9031a1f-84d0-4bb1-bd09-e6c05d38087bStreet" minOccurs="0"/>
                <xsd:element ref="ns2:e9031a1f-84d0-4bb1-bd09-e6c05d38087bGeoLoc" minOccurs="0"/>
                <xsd:element ref="ns2:e9031a1f-84d0-4bb1-bd09-e6c05d38087bDispNam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95c68-06df-40f2-8506-e640496a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va5f" ma:index="18" nillable="true" ma:displayName="Posizione" ma:internalName="va5f">
      <xsd:simpleType>
        <xsd:restriction base="dms:Unknown"/>
      </xsd:simpleType>
    </xsd:element>
    <xsd:element name="e9031a1f-84d0-4bb1-bd09-e6c05d38087bCountryOrRegion" ma:index="19" nillable="true" ma:displayName="Posizione: Paese/area geografica" ma:internalName="CountryOrRegion" ma:readOnly="true">
      <xsd:simpleType>
        <xsd:restriction base="dms:Text"/>
      </xsd:simpleType>
    </xsd:element>
    <xsd:element name="e9031a1f-84d0-4bb1-bd09-e6c05d38087bState" ma:index="20" nillable="true" ma:displayName="Posizione: Provincia" ma:internalName="State" ma:readOnly="true">
      <xsd:simpleType>
        <xsd:restriction base="dms:Text"/>
      </xsd:simpleType>
    </xsd:element>
    <xsd:element name="e9031a1f-84d0-4bb1-bd09-e6c05d38087bCity" ma:index="21" nillable="true" ma:displayName="Posizione: Città" ma:internalName="City" ma:readOnly="true">
      <xsd:simpleType>
        <xsd:restriction base="dms:Text"/>
      </xsd:simpleType>
    </xsd:element>
    <xsd:element name="e9031a1f-84d0-4bb1-bd09-e6c05d38087bPostalCode" ma:index="22" nillable="true" ma:displayName="Posizione: CAP" ma:internalName="PostalCode" ma:readOnly="true">
      <xsd:simpleType>
        <xsd:restriction base="dms:Text"/>
      </xsd:simpleType>
    </xsd:element>
    <xsd:element name="e9031a1f-84d0-4bb1-bd09-e6c05d38087bStreet" ma:index="23" nillable="true" ma:displayName="Posizione: Via" ma:internalName="Street" ma:readOnly="true">
      <xsd:simpleType>
        <xsd:restriction base="dms:Text"/>
      </xsd:simpleType>
    </xsd:element>
    <xsd:element name="e9031a1f-84d0-4bb1-bd09-e6c05d38087bGeoLoc" ma:index="24" nillable="true" ma:displayName="Posizione: Coordinate" ma:internalName="GeoLoc" ma:readOnly="true">
      <xsd:simpleType>
        <xsd:restriction base="dms:Unknown"/>
      </xsd:simpleType>
    </xsd:element>
    <xsd:element name="e9031a1f-84d0-4bb1-bd09-e6c05d38087bDispName" ma:index="25" nillable="true" ma:displayName="Posizione: no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Tag immagine" ma:readOnly="false" ma:fieldId="{5cf76f15-5ced-4ddc-b409-7134ff3c332f}" ma:taxonomyMulti="true" ma:sspId="d9af7734-1176-43dc-8122-1c8aa0d8f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3dd3f-8eef-4c63-a047-0d0ab69391df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21f831ed-5547-4ab1-83b0-cf700445aefe}" ma:internalName="TaxCatchAll" ma:showField="CatchAllData" ma:web="d9e3dd3f-8eef-4c63-a047-0d0ab6939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5f xmlns="4f695c68-06df-40f2-8506-e640496a710f" xsi:nil="true"/>
    <lcf76f155ced4ddcb4097134ff3c332f xmlns="4f695c68-06df-40f2-8506-e640496a710f">
      <Terms xmlns="http://schemas.microsoft.com/office/infopath/2007/PartnerControls"/>
    </lcf76f155ced4ddcb4097134ff3c332f>
    <TaxCatchAll xmlns="d9e3dd3f-8eef-4c63-a047-0d0ab69391df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4DBA933-E228-403B-81DE-46F5E05D20F0}"/>
</file>

<file path=customXML/itemProps3.xml><?xml version="1.0" encoding="utf-8"?>
<ds:datastoreItem xmlns:ds="http://schemas.openxmlformats.org/officeDocument/2006/customXml" ds:itemID="{41C7D51C-5357-4935-B6E0-B14AF94D259B}"/>
</file>

<file path=customXML/itemProps4.xml><?xml version="1.0" encoding="utf-8"?>
<ds:datastoreItem xmlns:ds="http://schemas.openxmlformats.org/officeDocument/2006/customXml" ds:itemID="{881C1D56-A755-428C-B517-E03A2028C04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Jurinich</dc:creator>
  <dcterms:created xsi:type="dcterms:W3CDTF">2025-06-26T12:35:00Z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c3cd6a-6a66-451e-96cd-7552d750b3db_Enabled">
    <vt:lpwstr>true</vt:lpwstr>
  </property>
  <property fmtid="{D5CDD505-2E9C-101B-9397-08002B2CF9AE}" pid="3" name="MSIP_Label_6fc3cd6a-6a66-451e-96cd-7552d750b3db_SetDate">
    <vt:lpwstr>2025-06-27T08:12:06Z</vt:lpwstr>
  </property>
  <property fmtid="{D5CDD505-2E9C-101B-9397-08002B2CF9AE}" pid="4" name="MSIP_Label_6fc3cd6a-6a66-451e-96cd-7552d750b3db_Method">
    <vt:lpwstr>Privileged</vt:lpwstr>
  </property>
  <property fmtid="{D5CDD505-2E9C-101B-9397-08002B2CF9AE}" pid="5" name="MSIP_Label_6fc3cd6a-6a66-451e-96cd-7552d750b3db_Name">
    <vt:lpwstr>Highly Confidential</vt:lpwstr>
  </property>
  <property fmtid="{D5CDD505-2E9C-101B-9397-08002B2CF9AE}" pid="6" name="MSIP_Label_6fc3cd6a-6a66-451e-96cd-7552d750b3db_SiteId">
    <vt:lpwstr>b7dcea4e-d150-4ba1-8b2a-c8b27a75525c</vt:lpwstr>
  </property>
  <property fmtid="{D5CDD505-2E9C-101B-9397-08002B2CF9AE}" pid="7" name="MSIP_Label_6fc3cd6a-6a66-451e-96cd-7552d750b3db_ActionId">
    <vt:lpwstr>a3bf0e99-41fb-4298-aad0-af196aa38c21</vt:lpwstr>
  </property>
  <property fmtid="{D5CDD505-2E9C-101B-9397-08002B2CF9AE}" pid="8" name="MSIP_Label_6fc3cd6a-6a66-451e-96cd-7552d750b3db_ContentBits">
    <vt:lpwstr>0</vt:lpwstr>
  </property>
  <property fmtid="{D5CDD505-2E9C-101B-9397-08002B2CF9AE}" pid="9" name="ContentTypeId">
    <vt:lpwstr>0x010100B97B58318E23EA438ECC317386C2095C</vt:lpwstr>
  </property>
</Properties>
</file>